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EFAB" w14:textId="319D3A01" w:rsidR="00F93198" w:rsidRPr="00F93198" w:rsidRDefault="00F93198" w:rsidP="00441ED6">
      <w:pPr>
        <w:spacing w:after="0" w:line="240" w:lineRule="auto"/>
        <w:jc w:val="both"/>
        <w:rPr>
          <w:rFonts w:ascii="Garamond" w:hAnsi="Garamond" w:cstheme="minorHAnsi"/>
          <w:bCs/>
          <w:color w:val="000000" w:themeColor="text1"/>
          <w:sz w:val="24"/>
          <w:szCs w:val="24"/>
        </w:rPr>
      </w:pPr>
      <w:r w:rsidRPr="00F93198">
        <w:rPr>
          <w:rFonts w:ascii="Garamond" w:hAnsi="Garamond" w:cstheme="minorHAnsi"/>
          <w:bCs/>
          <w:color w:val="000000" w:themeColor="text1"/>
          <w:sz w:val="24"/>
          <w:szCs w:val="24"/>
        </w:rPr>
        <w:t>Allegato 3</w:t>
      </w:r>
    </w:p>
    <w:p w14:paraId="69C4084A" w14:textId="77777777" w:rsidR="00F93198" w:rsidRPr="00F93198" w:rsidRDefault="00F93198" w:rsidP="00441ED6">
      <w:pPr>
        <w:spacing w:after="0" w:line="240" w:lineRule="auto"/>
        <w:jc w:val="both"/>
        <w:rPr>
          <w:rFonts w:ascii="Garamond" w:hAnsi="Garamond" w:cstheme="minorHAnsi"/>
          <w:bCs/>
          <w:color w:val="000000" w:themeColor="text1"/>
          <w:sz w:val="24"/>
          <w:szCs w:val="24"/>
        </w:rPr>
      </w:pPr>
    </w:p>
    <w:p w14:paraId="59B58D7C" w14:textId="34A64F03" w:rsidR="00441ED6" w:rsidRPr="00FD1174" w:rsidRDefault="00441ED6" w:rsidP="006E2D44">
      <w:pPr>
        <w:spacing w:after="0" w:line="280" w:lineRule="exact"/>
        <w:jc w:val="center"/>
        <w:rPr>
          <w:rFonts w:cstheme="minorHAnsi"/>
          <w:b/>
          <w:i/>
          <w:iCs/>
          <w:sz w:val="20"/>
          <w:szCs w:val="20"/>
        </w:rPr>
      </w:pPr>
      <w:r w:rsidRPr="00FD1174">
        <w:rPr>
          <w:rFonts w:cstheme="minorHAnsi"/>
          <w:b/>
          <w:i/>
          <w:iCs/>
          <w:sz w:val="20"/>
          <w:szCs w:val="20"/>
        </w:rPr>
        <w:t xml:space="preserve">DICHIARAZIONE </w:t>
      </w:r>
      <w:r w:rsidR="00662378" w:rsidRPr="00FD1174">
        <w:rPr>
          <w:rFonts w:cstheme="minorHAnsi"/>
          <w:b/>
          <w:i/>
          <w:iCs/>
          <w:sz w:val="20"/>
          <w:szCs w:val="20"/>
        </w:rPr>
        <w:t>A FIRMA SINGOLA DEI SOGGETTI DI CUI ALL’ART. 94, COMMA 3 D.LGS. 36/2023</w:t>
      </w:r>
    </w:p>
    <w:p w14:paraId="67B31143" w14:textId="449171B1" w:rsidR="006E2D44" w:rsidRPr="00FD1174" w:rsidRDefault="006E2D44" w:rsidP="006E2D44">
      <w:pPr>
        <w:spacing w:after="0" w:line="280" w:lineRule="exact"/>
        <w:jc w:val="center"/>
        <w:rPr>
          <w:rFonts w:cstheme="minorHAnsi"/>
          <w:bCs/>
          <w:i/>
          <w:iCs/>
          <w:sz w:val="19"/>
          <w:szCs w:val="19"/>
        </w:rPr>
      </w:pPr>
      <w:r w:rsidRPr="00FD1174">
        <w:rPr>
          <w:rFonts w:cstheme="minorHAnsi"/>
          <w:b/>
          <w:i/>
          <w:iCs/>
          <w:sz w:val="19"/>
          <w:szCs w:val="19"/>
        </w:rPr>
        <w:t xml:space="preserve"> in relazione </w:t>
      </w:r>
      <w:r w:rsidR="00CC5859" w:rsidRPr="00FD1174">
        <w:rPr>
          <w:rFonts w:cstheme="minorHAnsi"/>
          <w:b/>
          <w:i/>
          <w:iCs/>
          <w:sz w:val="19"/>
          <w:szCs w:val="19"/>
        </w:rPr>
        <w:t xml:space="preserve">all’assenza delle cause di esclusione </w:t>
      </w:r>
      <w:r w:rsidRPr="00FD1174">
        <w:rPr>
          <w:rFonts w:cstheme="minorHAnsi"/>
          <w:b/>
          <w:i/>
          <w:iCs/>
          <w:sz w:val="19"/>
          <w:szCs w:val="19"/>
        </w:rPr>
        <w:t xml:space="preserve">di cui all’art. 94, </w:t>
      </w:r>
      <w:r w:rsidR="00CC5859" w:rsidRPr="00FD1174">
        <w:rPr>
          <w:rFonts w:cstheme="minorHAnsi"/>
          <w:b/>
          <w:i/>
          <w:iCs/>
          <w:sz w:val="19"/>
          <w:szCs w:val="19"/>
        </w:rPr>
        <w:t>commi 1 e</w:t>
      </w:r>
      <w:r w:rsidRPr="00FD1174">
        <w:rPr>
          <w:rFonts w:cstheme="minorHAnsi"/>
          <w:b/>
          <w:i/>
          <w:iCs/>
          <w:sz w:val="19"/>
          <w:szCs w:val="19"/>
        </w:rPr>
        <w:t xml:space="preserve"> 2 </w:t>
      </w:r>
    </w:p>
    <w:p w14:paraId="4C531879" w14:textId="77777777" w:rsidR="00441ED6" w:rsidRPr="00441ED6" w:rsidRDefault="00441ED6" w:rsidP="004B3810">
      <w:pPr>
        <w:spacing w:after="0" w:line="240" w:lineRule="auto"/>
        <w:jc w:val="center"/>
        <w:rPr>
          <w:rFonts w:cstheme="minorHAnsi"/>
          <w:b/>
          <w:i/>
          <w:iCs/>
          <w:color w:val="800000"/>
          <w:sz w:val="18"/>
          <w:szCs w:val="18"/>
        </w:rPr>
      </w:pPr>
    </w:p>
    <w:p w14:paraId="3B70D89F" w14:textId="1E8DCADE" w:rsidR="00441ED6" w:rsidRDefault="00441ED6" w:rsidP="004B3810">
      <w:pPr>
        <w:spacing w:after="0" w:line="240" w:lineRule="auto"/>
        <w:jc w:val="center"/>
        <w:rPr>
          <w:rFonts w:ascii="Calibri" w:hAnsi="Calibri"/>
          <w:b/>
        </w:rPr>
      </w:pPr>
    </w:p>
    <w:p w14:paraId="0317BBE0" w14:textId="22E24C45" w:rsidR="00735B72" w:rsidRPr="00735B72" w:rsidRDefault="00735B72" w:rsidP="004B3810">
      <w:pPr>
        <w:spacing w:after="0" w:line="240" w:lineRule="auto"/>
        <w:jc w:val="center"/>
        <w:rPr>
          <w:rFonts w:ascii="Calibri" w:hAnsi="Calibri"/>
          <w:b/>
        </w:rPr>
      </w:pPr>
      <w:r w:rsidRPr="00735B72">
        <w:rPr>
          <w:rFonts w:ascii="Calibri" w:hAnsi="Calibri"/>
          <w:b/>
        </w:rPr>
        <w:t>Dichiarazione sostitutiva di certificazione</w:t>
      </w:r>
      <w:r w:rsidR="004B3810">
        <w:rPr>
          <w:rFonts w:ascii="Calibri" w:hAnsi="Calibri"/>
          <w:b/>
        </w:rPr>
        <w:t xml:space="preserve"> </w:t>
      </w:r>
    </w:p>
    <w:p w14:paraId="408F2D7B" w14:textId="77777777" w:rsidR="00735B72" w:rsidRPr="00735B72" w:rsidRDefault="00735B72" w:rsidP="00735B72">
      <w:pPr>
        <w:spacing w:after="0" w:line="240" w:lineRule="auto"/>
        <w:jc w:val="center"/>
        <w:rPr>
          <w:rFonts w:ascii="Calibri" w:hAnsi="Calibri"/>
        </w:rPr>
      </w:pPr>
      <w:r w:rsidRPr="00735B72">
        <w:rPr>
          <w:rFonts w:ascii="Calibri" w:hAnsi="Calibri"/>
        </w:rPr>
        <w:t>(D.P.R. n. 445 del 28.12.2000)</w:t>
      </w:r>
    </w:p>
    <w:p w14:paraId="4FD0AEDD" w14:textId="77777777" w:rsidR="00735B72" w:rsidRPr="00735B72" w:rsidRDefault="00735B72" w:rsidP="00735B72">
      <w:pPr>
        <w:spacing w:after="0" w:line="240" w:lineRule="auto"/>
        <w:jc w:val="both"/>
        <w:rPr>
          <w:rFonts w:ascii="Calibri" w:hAnsi="Calibri"/>
        </w:rPr>
      </w:pPr>
    </w:p>
    <w:p w14:paraId="13D12356" w14:textId="6C7E3F90" w:rsidR="00735B72" w:rsidRPr="00F224D0" w:rsidRDefault="00735B72" w:rsidP="00735B72">
      <w:pPr>
        <w:spacing w:after="0" w:line="240" w:lineRule="auto"/>
        <w:jc w:val="both"/>
        <w:rPr>
          <w:rFonts w:ascii="Calibri" w:hAnsi="Calibri"/>
        </w:rPr>
      </w:pPr>
      <w:r w:rsidRPr="00F224D0">
        <w:rPr>
          <w:rFonts w:ascii="Calibri" w:hAnsi="Calibri"/>
        </w:rPr>
        <w:t>I</w:t>
      </w:r>
      <w:r w:rsidR="00D6070B">
        <w:rPr>
          <w:rFonts w:ascii="Calibri" w:hAnsi="Calibri"/>
        </w:rPr>
        <w:t>l</w:t>
      </w:r>
      <w:r w:rsidRPr="00F224D0">
        <w:rPr>
          <w:rFonts w:ascii="Calibri" w:hAnsi="Calibri"/>
        </w:rPr>
        <w:t xml:space="preserve"> sottoscritto </w:t>
      </w:r>
      <w:r w:rsidR="00291A6D" w:rsidRPr="00F224D0">
        <w:rPr>
          <w:rFonts w:ascii="Calibri" w:hAnsi="Calibri"/>
        </w:rPr>
        <w:t>___________</w:t>
      </w:r>
      <w:r w:rsidRPr="00F224D0">
        <w:rPr>
          <w:rFonts w:ascii="Calibri" w:hAnsi="Calibri"/>
        </w:rPr>
        <w:t xml:space="preserve">, nato a </w:t>
      </w:r>
      <w:r w:rsidR="00291A6D" w:rsidRPr="00F224D0">
        <w:rPr>
          <w:rFonts w:ascii="Calibri" w:hAnsi="Calibri"/>
        </w:rPr>
        <w:t>__________</w:t>
      </w:r>
      <w:r w:rsidRPr="00F224D0">
        <w:rPr>
          <w:rFonts w:ascii="Calibri" w:hAnsi="Calibri"/>
        </w:rPr>
        <w:t xml:space="preserve">il </w:t>
      </w:r>
      <w:r w:rsidR="00291A6D" w:rsidRPr="00F224D0">
        <w:rPr>
          <w:rFonts w:ascii="Calibri" w:hAnsi="Calibri"/>
        </w:rPr>
        <w:t>_______________</w:t>
      </w:r>
      <w:r w:rsidRPr="00F224D0">
        <w:rPr>
          <w:rFonts w:ascii="Calibri" w:hAnsi="Calibri"/>
        </w:rPr>
        <w:t xml:space="preserve">, C.F. </w:t>
      </w:r>
      <w:r w:rsidR="00291A6D" w:rsidRPr="00F224D0">
        <w:rPr>
          <w:rFonts w:ascii="Calibri" w:hAnsi="Calibri"/>
        </w:rPr>
        <w:t>_________________</w:t>
      </w:r>
      <w:r w:rsidRPr="00F224D0">
        <w:rPr>
          <w:rFonts w:ascii="Calibri" w:hAnsi="Calibri"/>
        </w:rPr>
        <w:t xml:space="preserve">, </w:t>
      </w:r>
    </w:p>
    <w:p w14:paraId="5BADD900" w14:textId="77777777" w:rsidR="00EE6398" w:rsidRPr="00F224D0" w:rsidRDefault="00735B72" w:rsidP="00EE6398">
      <w:pPr>
        <w:spacing w:after="0" w:line="240" w:lineRule="auto"/>
        <w:jc w:val="both"/>
        <w:rPr>
          <w:rFonts w:ascii="Calibri" w:hAnsi="Calibri"/>
        </w:rPr>
      </w:pPr>
      <w:r w:rsidRPr="00F224D0">
        <w:rPr>
          <w:rFonts w:ascii="Calibri" w:hAnsi="Calibri"/>
        </w:rPr>
        <w:t xml:space="preserve">residente in </w:t>
      </w:r>
      <w:r w:rsidR="00291A6D" w:rsidRPr="00F224D0">
        <w:rPr>
          <w:rFonts w:ascii="Calibri" w:hAnsi="Calibri"/>
        </w:rPr>
        <w:t>______________</w:t>
      </w:r>
      <w:r w:rsidRPr="00F224D0">
        <w:rPr>
          <w:rFonts w:ascii="Calibri" w:hAnsi="Calibri"/>
        </w:rPr>
        <w:t xml:space="preserve">, </w:t>
      </w:r>
      <w:r w:rsidR="007E6B51" w:rsidRPr="00F224D0">
        <w:rPr>
          <w:rFonts w:ascii="Calibri" w:hAnsi="Calibri"/>
        </w:rPr>
        <w:t xml:space="preserve">Via </w:t>
      </w:r>
      <w:r w:rsidR="00291A6D" w:rsidRPr="00F224D0">
        <w:rPr>
          <w:rFonts w:ascii="Calibri" w:hAnsi="Calibri"/>
        </w:rPr>
        <w:t>________________</w:t>
      </w:r>
      <w:r w:rsidRPr="00F224D0">
        <w:rPr>
          <w:rFonts w:ascii="Calibri" w:hAnsi="Calibri"/>
        </w:rPr>
        <w:t xml:space="preserve">, </w:t>
      </w:r>
    </w:p>
    <w:p w14:paraId="4EBF0507" w14:textId="40055DE0" w:rsidR="00735B72" w:rsidRPr="00735B72" w:rsidRDefault="00735B72" w:rsidP="00EE6398">
      <w:pPr>
        <w:spacing w:after="0" w:line="240" w:lineRule="auto"/>
        <w:jc w:val="both"/>
        <w:rPr>
          <w:rFonts w:ascii="Calibri" w:hAnsi="Calibri"/>
        </w:rPr>
      </w:pPr>
      <w:r w:rsidRPr="00F224D0">
        <w:rPr>
          <w:rFonts w:ascii="Calibri" w:hAnsi="Calibri"/>
        </w:rPr>
        <w:t>in qualità di</w:t>
      </w:r>
      <w:r w:rsidR="002A4D6E" w:rsidRPr="00F224D0">
        <w:rPr>
          <w:rFonts w:ascii="Calibri" w:hAnsi="Calibri"/>
        </w:rPr>
        <w:t xml:space="preserve"> </w:t>
      </w:r>
      <w:r w:rsidR="00EE6398" w:rsidRPr="00F224D0">
        <w:rPr>
          <w:rFonts w:ascii="Calibri" w:hAnsi="Calibri"/>
        </w:rPr>
        <w:t>_______________</w:t>
      </w:r>
      <w:r w:rsidR="002A4D6E" w:rsidRPr="00F224D0">
        <w:rPr>
          <w:rFonts w:ascii="Calibri" w:hAnsi="Calibri"/>
        </w:rPr>
        <w:t xml:space="preserve"> d</w:t>
      </w:r>
      <w:r w:rsidR="009830AB">
        <w:rPr>
          <w:rFonts w:ascii="Calibri" w:hAnsi="Calibri"/>
        </w:rPr>
        <w:t>ella società</w:t>
      </w:r>
      <w:r w:rsidR="002A4D6E" w:rsidRPr="00F224D0">
        <w:rPr>
          <w:rFonts w:ascii="Calibri" w:hAnsi="Calibri"/>
        </w:rPr>
        <w:t xml:space="preserve"> </w:t>
      </w:r>
      <w:r w:rsidR="007C0FD0" w:rsidRPr="00F224D0">
        <w:rPr>
          <w:rFonts w:ascii="Calibri" w:hAnsi="Calibri"/>
        </w:rPr>
        <w:t>________________</w:t>
      </w:r>
      <w:r w:rsidR="002A4D6E" w:rsidRPr="00F224D0">
        <w:rPr>
          <w:rFonts w:ascii="Calibri" w:hAnsi="Calibri"/>
        </w:rPr>
        <w:t>,</w:t>
      </w:r>
      <w:r w:rsidR="00291A6D">
        <w:rPr>
          <w:rFonts w:ascii="Calibri" w:hAnsi="Calibri"/>
        </w:rPr>
        <w:t xml:space="preserve"> </w:t>
      </w:r>
      <w:r w:rsidRPr="00735B72">
        <w:rPr>
          <w:rFonts w:ascii="Calibri" w:hAnsi="Calibri"/>
        </w:rPr>
        <w:t xml:space="preserve">con sede legale in </w:t>
      </w:r>
      <w:r w:rsidR="00CE4C62">
        <w:rPr>
          <w:rFonts w:ascii="Calibri" w:hAnsi="Calibri"/>
        </w:rPr>
        <w:t>_____________________</w:t>
      </w:r>
    </w:p>
    <w:p w14:paraId="1130B1B1" w14:textId="455B7D3E" w:rsidR="00735B72" w:rsidRPr="00735B72" w:rsidRDefault="00735B72" w:rsidP="00EE6398">
      <w:pPr>
        <w:spacing w:after="0" w:line="240" w:lineRule="auto"/>
        <w:jc w:val="both"/>
        <w:rPr>
          <w:rFonts w:ascii="Calibri" w:hAnsi="Calibri"/>
        </w:rPr>
      </w:pPr>
      <w:r w:rsidRPr="00735B72">
        <w:rPr>
          <w:rFonts w:ascii="Calibri" w:hAnsi="Calibri"/>
        </w:rPr>
        <w:t xml:space="preserve">C.F. </w:t>
      </w:r>
      <w:r w:rsidR="00CE4C62">
        <w:rPr>
          <w:rFonts w:ascii="Calibri" w:hAnsi="Calibri"/>
        </w:rPr>
        <w:t>______________</w:t>
      </w:r>
      <w:r w:rsidRPr="00735B72">
        <w:rPr>
          <w:rFonts w:ascii="Calibri" w:hAnsi="Calibri"/>
        </w:rPr>
        <w:t xml:space="preserve">, Partita I.V.A. </w:t>
      </w:r>
      <w:r w:rsidR="00CE4C62">
        <w:rPr>
          <w:rFonts w:ascii="Calibri" w:hAnsi="Calibri"/>
        </w:rPr>
        <w:t>___________________</w:t>
      </w:r>
      <w:r w:rsidRPr="00735B72">
        <w:rPr>
          <w:rFonts w:ascii="Calibri" w:hAnsi="Calibri"/>
        </w:rPr>
        <w:t xml:space="preserve">, </w:t>
      </w:r>
    </w:p>
    <w:p w14:paraId="4BAE7321" w14:textId="09278BD6" w:rsidR="00735B72" w:rsidRDefault="00735B72" w:rsidP="00735B72">
      <w:pPr>
        <w:spacing w:after="0" w:line="240" w:lineRule="auto"/>
        <w:jc w:val="both"/>
        <w:rPr>
          <w:rFonts w:ascii="Calibri" w:hAnsi="Calibri"/>
        </w:rPr>
      </w:pPr>
      <w:r w:rsidRPr="00735B72">
        <w:rPr>
          <w:rFonts w:ascii="Calibri" w:hAnsi="Calibri"/>
        </w:rPr>
        <w:t xml:space="preserve">email </w:t>
      </w:r>
      <w:r w:rsidR="00CE4C62">
        <w:t xml:space="preserve">_____________________  </w:t>
      </w:r>
      <w:proofErr w:type="spellStart"/>
      <w:r w:rsidRPr="00735B72">
        <w:rPr>
          <w:rFonts w:ascii="Calibri" w:hAnsi="Calibri"/>
        </w:rPr>
        <w:t>email</w:t>
      </w:r>
      <w:proofErr w:type="spellEnd"/>
      <w:r w:rsidRPr="00735B72">
        <w:rPr>
          <w:rFonts w:ascii="Calibri" w:hAnsi="Calibri"/>
        </w:rPr>
        <w:t xml:space="preserve"> certificata</w:t>
      </w:r>
      <w:r w:rsidRPr="00CE4C62">
        <w:rPr>
          <w:color w:val="000000" w:themeColor="text1"/>
        </w:rPr>
        <w:t xml:space="preserve"> </w:t>
      </w:r>
      <w:hyperlink r:id="rId8" w:history="1">
        <w:r w:rsidR="00CE4C62" w:rsidRPr="00CE4C62">
          <w:rPr>
            <w:rStyle w:val="Collegamentoipertestuale"/>
            <w:color w:val="000000" w:themeColor="text1"/>
          </w:rPr>
          <w:t>___________________________</w:t>
        </w:r>
      </w:hyperlink>
    </w:p>
    <w:p w14:paraId="7E83911A" w14:textId="77777777" w:rsidR="00735B72" w:rsidRPr="00735B72" w:rsidRDefault="00735B72" w:rsidP="00735B72">
      <w:pPr>
        <w:spacing w:after="0" w:line="240" w:lineRule="auto"/>
        <w:jc w:val="both"/>
        <w:rPr>
          <w:rFonts w:ascii="Calibri" w:hAnsi="Calibri"/>
        </w:rPr>
      </w:pPr>
    </w:p>
    <w:p w14:paraId="186283AA" w14:textId="77777777" w:rsidR="00735B72" w:rsidRDefault="00735B72" w:rsidP="00735B72">
      <w:pPr>
        <w:spacing w:after="0" w:line="240" w:lineRule="auto"/>
        <w:jc w:val="both"/>
        <w:rPr>
          <w:rFonts w:ascii="Calibri" w:hAnsi="Calibri"/>
          <w:i/>
        </w:rPr>
      </w:pPr>
      <w:r w:rsidRPr="00735B72">
        <w:rPr>
          <w:rFonts w:ascii="Calibri" w:hAnsi="Calibri"/>
          <w:i/>
        </w:rPr>
        <w:t>consapevole delle sanzioni penali previste dall’art. 76 D.P.R. 445/2000 n. 445 per le ipotesi di falsità in atti e dichiarazioni mendaci, sotto la propria responsabilità,</w:t>
      </w:r>
    </w:p>
    <w:p w14:paraId="1FD33C53" w14:textId="77777777" w:rsidR="00075FF6" w:rsidRDefault="00075FF6" w:rsidP="00735B72">
      <w:pPr>
        <w:spacing w:after="0" w:line="240" w:lineRule="auto"/>
        <w:jc w:val="both"/>
        <w:rPr>
          <w:rFonts w:ascii="Calibri" w:hAnsi="Calibri"/>
          <w:i/>
        </w:rPr>
      </w:pPr>
    </w:p>
    <w:p w14:paraId="1661D5EB" w14:textId="4D2C518E" w:rsidR="00735B72" w:rsidRPr="00075FF6" w:rsidRDefault="00075FF6" w:rsidP="00075FF6">
      <w:pPr>
        <w:rPr>
          <w:rFonts w:ascii="Calibri" w:hAnsi="Calibri"/>
          <w:i/>
        </w:rPr>
      </w:pPr>
      <w:r w:rsidRPr="00075FF6">
        <w:rPr>
          <w:rFonts w:ascii="Calibri" w:hAnsi="Calibri"/>
          <w:i/>
        </w:rPr>
        <w:t xml:space="preserve">ai fini dell’affidamento del servizio assicurativo in oggetto </w:t>
      </w:r>
    </w:p>
    <w:p w14:paraId="22F5D313" w14:textId="77777777" w:rsidR="003F2A20" w:rsidRDefault="003F2A20" w:rsidP="003F2A20">
      <w:pPr>
        <w:spacing w:after="120" w:line="240" w:lineRule="auto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in relazione ai reati indicati all’</w:t>
      </w:r>
      <w:r>
        <w:rPr>
          <w:rFonts w:ascii="Calibri" w:hAnsi="Calibri"/>
          <w:b/>
          <w:sz w:val="23"/>
          <w:szCs w:val="23"/>
        </w:rPr>
        <w:t>art. 94 comma 1</w:t>
      </w:r>
      <w:r>
        <w:rPr>
          <w:rFonts w:ascii="Calibri" w:hAnsi="Calibri"/>
          <w:sz w:val="23"/>
          <w:szCs w:val="23"/>
        </w:rPr>
        <w:t xml:space="preserve"> del d.lgs. 36/2023 e precisamente:</w:t>
      </w:r>
    </w:p>
    <w:p w14:paraId="4BAF5685" w14:textId="77777777" w:rsidR="003F2A20" w:rsidRDefault="003F2A20" w:rsidP="003F2A20">
      <w:pPr>
        <w:pStyle w:val="Paragrafoelenco"/>
        <w:numPr>
          <w:ilvl w:val="0"/>
          <w:numId w:val="6"/>
        </w:numPr>
        <w:spacing w:after="0" w:line="240" w:lineRule="auto"/>
        <w:ind w:left="426" w:hanging="422"/>
        <w:jc w:val="both"/>
        <w:rPr>
          <w:rFonts w:ascii="Calibri" w:hAnsi="Calibri"/>
        </w:rPr>
      </w:pPr>
      <w:r>
        <w:rPr>
          <w:rFonts w:ascii="Calibri" w:hAnsi="Calibri"/>
        </w:rPr>
        <w:t>delitti, consumati o tentati, di cui agli articoli del codice penale</w:t>
      </w:r>
    </w:p>
    <w:p w14:paraId="20970542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416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associazione per delinquere</w:t>
      </w:r>
      <w:r>
        <w:rPr>
          <w:rFonts w:ascii="Calibri" w:hAnsi="Calibri"/>
        </w:rPr>
        <w:t xml:space="preserve">), </w:t>
      </w:r>
    </w:p>
    <w:p w14:paraId="5CB17FC1" w14:textId="5212BF80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416-bis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associazioni di tipo mafioso</w:t>
      </w:r>
      <w:r>
        <w:rPr>
          <w:rFonts w:ascii="Calibri" w:hAnsi="Calibri"/>
        </w:rPr>
        <w:t xml:space="preserve">) </w:t>
      </w:r>
    </w:p>
    <w:p w14:paraId="207EF398" w14:textId="30C190FD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oppure delitti commessi avvalendosi delle condizioni previste dal predetto articolo 416-bis oppure al fine di agevolare l'attività delle associazioni previste dallo stesso articolo, nonché per i delitti, consumati o tentati, previsti </w:t>
      </w:r>
      <w:r w:rsidR="000D78AF">
        <w:rPr>
          <w:rFonts w:ascii="Calibri" w:hAnsi="Calibri"/>
        </w:rPr>
        <w:t>da</w:t>
      </w:r>
      <w:r w:rsidR="00F4677F">
        <w:rPr>
          <w:rFonts w:ascii="Calibri" w:hAnsi="Calibri"/>
        </w:rPr>
        <w:t xml:space="preserve"> </w:t>
      </w:r>
    </w:p>
    <w:p w14:paraId="4153D7F3" w14:textId="3017841F" w:rsidR="003F2A20" w:rsidRDefault="003F2A20" w:rsidP="00F4677F">
      <w:pPr>
        <w:spacing w:after="0" w:line="24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- l’articolo </w:t>
      </w:r>
      <w:r>
        <w:rPr>
          <w:rFonts w:ascii="Calibri" w:hAnsi="Calibri"/>
          <w:b/>
        </w:rPr>
        <w:t>74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associazione finalizzata al traffico illecito di sostanze stupefacenti o psicotrope</w:t>
      </w:r>
      <w:r>
        <w:rPr>
          <w:rFonts w:ascii="Calibri" w:hAnsi="Calibri"/>
        </w:rPr>
        <w:t xml:space="preserve">) </w:t>
      </w:r>
      <w:r w:rsidR="00F4677F">
        <w:rPr>
          <w:rFonts w:ascii="Calibri" w:hAnsi="Calibri"/>
        </w:rPr>
        <w:t xml:space="preserve">del </w:t>
      </w:r>
      <w:r w:rsidR="00F4677F" w:rsidRPr="00F4677F">
        <w:rPr>
          <w:rFonts w:ascii="Calibri" w:hAnsi="Calibri"/>
        </w:rPr>
        <w:t>testo unico delle leggi in materia di disciplina degli stupefacenti e sostanze psicotrope, prevenzione, cura e riabilitazione dei relativi stati di tossicodipendenza, di cui al decreto del Presidente della Repubblica 9 ottobre 1990, n. 309</w:t>
      </w:r>
      <w:r>
        <w:rPr>
          <w:rFonts w:ascii="Calibri" w:hAnsi="Calibri"/>
        </w:rPr>
        <w:t xml:space="preserve">, </w:t>
      </w:r>
    </w:p>
    <w:p w14:paraId="489054ED" w14:textId="58BAB82D" w:rsidR="003F2A20" w:rsidRDefault="003F2A20" w:rsidP="00F4677F">
      <w:pPr>
        <w:spacing w:after="0" w:line="24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- l’articolo </w:t>
      </w:r>
      <w:r>
        <w:rPr>
          <w:rFonts w:ascii="Calibri" w:hAnsi="Calibri"/>
          <w:b/>
        </w:rPr>
        <w:t>291-quater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associazione per delinquere finalizzata al contrabbando di tabacchi lavorati esteri</w:t>
      </w:r>
      <w:r>
        <w:rPr>
          <w:rFonts w:ascii="Calibri" w:hAnsi="Calibri"/>
        </w:rPr>
        <w:t xml:space="preserve">) di cui al </w:t>
      </w:r>
      <w:r w:rsidR="00B73276">
        <w:rPr>
          <w:rFonts w:ascii="Calibri" w:hAnsi="Calibri"/>
        </w:rPr>
        <w:t xml:space="preserve">testo unico delle disposizioni legislative in materia doganale, di cui al </w:t>
      </w:r>
      <w:r>
        <w:rPr>
          <w:rFonts w:ascii="Calibri" w:hAnsi="Calibri"/>
        </w:rPr>
        <w:t>decreto del Presidente della Repubblica 23 gennaio 1973, n. 43,</w:t>
      </w:r>
    </w:p>
    <w:p w14:paraId="6416E528" w14:textId="69E0CFDD" w:rsidR="003F2A20" w:rsidRDefault="003F2A20" w:rsidP="00F4677F">
      <w:pPr>
        <w:spacing w:after="0" w:line="240" w:lineRule="auto"/>
        <w:ind w:left="709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- l’articolo </w:t>
      </w:r>
      <w:r>
        <w:rPr>
          <w:rFonts w:ascii="Calibri" w:hAnsi="Calibri"/>
          <w:b/>
          <w:bCs/>
        </w:rPr>
        <w:t>452</w:t>
      </w:r>
      <w:r>
        <w:rPr>
          <w:b/>
          <w:bCs/>
        </w:rPr>
        <w:t>-</w:t>
      </w:r>
      <w:r>
        <w:rPr>
          <w:rFonts w:ascii="Calibri" w:hAnsi="Calibri"/>
          <w:b/>
          <w:bCs/>
        </w:rPr>
        <w:t xml:space="preserve">quaterdecies </w:t>
      </w:r>
      <w:r>
        <w:rPr>
          <w:rFonts w:ascii="Calibri" w:hAnsi="Calibri"/>
          <w:i/>
          <w:iCs/>
        </w:rPr>
        <w:t xml:space="preserve">(attività organizzate per il traffico illecito di rifiuti) </w:t>
      </w:r>
    </w:p>
    <w:p w14:paraId="5D62204C" w14:textId="77777777" w:rsidR="003F2A20" w:rsidRDefault="003F2A20" w:rsidP="00F4677F">
      <w:pPr>
        <w:spacing w:after="0" w:line="24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quanto riconducibili alla partecipazione a un’organizzazione criminale, quale definita all’articolo 2 della decisione quadro 2008/841/GAI del Consiglio dell’Unione europea, del 24 ottobre 2008; </w:t>
      </w:r>
    </w:p>
    <w:p w14:paraId="187DEB9D" w14:textId="77777777" w:rsidR="003F2A20" w:rsidRDefault="003F2A20" w:rsidP="003F2A20">
      <w:pPr>
        <w:spacing w:after="0" w:line="240" w:lineRule="auto"/>
        <w:jc w:val="both"/>
        <w:rPr>
          <w:rFonts w:ascii="Calibri" w:hAnsi="Calibri"/>
        </w:rPr>
      </w:pPr>
    </w:p>
    <w:p w14:paraId="31C49E02" w14:textId="77777777" w:rsidR="003F2A20" w:rsidRDefault="003F2A20" w:rsidP="003F2A20">
      <w:pPr>
        <w:pStyle w:val="Paragrafoelenco"/>
        <w:numPr>
          <w:ilvl w:val="0"/>
          <w:numId w:val="6"/>
        </w:numPr>
        <w:spacing w:after="0" w:line="240" w:lineRule="auto"/>
        <w:ind w:left="426" w:hanging="422"/>
        <w:jc w:val="both"/>
        <w:rPr>
          <w:rFonts w:ascii="Calibri" w:hAnsi="Calibri"/>
        </w:rPr>
      </w:pPr>
      <w:r>
        <w:rPr>
          <w:rFonts w:ascii="Calibri" w:hAnsi="Calibri"/>
        </w:rPr>
        <w:t>delitti, consumati o tentati, di cui agli articoli del codice penale</w:t>
      </w:r>
    </w:p>
    <w:p w14:paraId="5EEE8080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317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concussione</w:t>
      </w:r>
      <w:r>
        <w:rPr>
          <w:rFonts w:ascii="Calibri" w:hAnsi="Calibri"/>
        </w:rPr>
        <w:t xml:space="preserve">), </w:t>
      </w:r>
    </w:p>
    <w:p w14:paraId="7EC49D2A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318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corruzione per l’esercizio della funzione</w:t>
      </w:r>
      <w:r>
        <w:rPr>
          <w:rFonts w:ascii="Calibri" w:hAnsi="Calibri"/>
        </w:rPr>
        <w:t xml:space="preserve">), </w:t>
      </w:r>
    </w:p>
    <w:p w14:paraId="57CE5F53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319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corruzione per un atto contrario ai doveri d’ufficio</w:t>
      </w:r>
      <w:r>
        <w:rPr>
          <w:rFonts w:ascii="Calibri" w:hAnsi="Calibri"/>
        </w:rPr>
        <w:t xml:space="preserve">), </w:t>
      </w:r>
    </w:p>
    <w:p w14:paraId="232BD1CA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319-ter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corruzione in atti giudiziari</w:t>
      </w:r>
      <w:r>
        <w:rPr>
          <w:rFonts w:ascii="Calibri" w:hAnsi="Calibri"/>
        </w:rPr>
        <w:t xml:space="preserve">), </w:t>
      </w:r>
    </w:p>
    <w:p w14:paraId="631BF5AB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319-quater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induzione indebita a dare o promettere utilità</w:t>
      </w:r>
      <w:r>
        <w:rPr>
          <w:rFonts w:ascii="Calibri" w:hAnsi="Calibri"/>
        </w:rPr>
        <w:t xml:space="preserve">), </w:t>
      </w:r>
    </w:p>
    <w:p w14:paraId="42AC7F4E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320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corruzione di persona incaricata di un pubblico servizio</w:t>
      </w:r>
      <w:r>
        <w:rPr>
          <w:rFonts w:ascii="Calibri" w:hAnsi="Calibri"/>
        </w:rPr>
        <w:t xml:space="preserve">), </w:t>
      </w:r>
    </w:p>
    <w:p w14:paraId="6E9CB989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321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pene per il corruttore</w:t>
      </w:r>
      <w:r>
        <w:rPr>
          <w:rFonts w:ascii="Calibri" w:hAnsi="Calibri"/>
        </w:rPr>
        <w:t xml:space="preserve">), </w:t>
      </w:r>
    </w:p>
    <w:p w14:paraId="0D86B3AF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322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istigazione alla corruzione</w:t>
      </w:r>
      <w:r>
        <w:rPr>
          <w:rFonts w:ascii="Calibri" w:hAnsi="Calibri"/>
        </w:rPr>
        <w:t xml:space="preserve">), </w:t>
      </w:r>
    </w:p>
    <w:p w14:paraId="03A7FE3F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322-bis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peculato, concussione, induzione indebita dare o promettere utilità, corruzione e istigazione alla corruzione di membri della Corte penale internazionale o degli organi delle Comunità europee e di funzionari delle Comunità europee e di Stati esteri</w:t>
      </w:r>
      <w:r>
        <w:rPr>
          <w:rFonts w:ascii="Calibri" w:hAnsi="Calibri"/>
        </w:rPr>
        <w:t xml:space="preserve">), </w:t>
      </w:r>
    </w:p>
    <w:p w14:paraId="5ED156CE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346-bis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traffico di influenze illecite</w:t>
      </w:r>
      <w:r>
        <w:rPr>
          <w:rFonts w:ascii="Calibri" w:hAnsi="Calibri"/>
        </w:rPr>
        <w:t xml:space="preserve">), </w:t>
      </w:r>
    </w:p>
    <w:p w14:paraId="1FFC0537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353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turbata libertà degli incanti</w:t>
      </w:r>
      <w:r>
        <w:rPr>
          <w:rFonts w:ascii="Calibri" w:hAnsi="Calibri"/>
        </w:rPr>
        <w:t xml:space="preserve">), </w:t>
      </w:r>
    </w:p>
    <w:p w14:paraId="2260C36F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>353-bis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turbata libertà del procedimento di scelta del contraente</w:t>
      </w:r>
      <w:r>
        <w:rPr>
          <w:rFonts w:ascii="Calibri" w:hAnsi="Calibri"/>
        </w:rPr>
        <w:t xml:space="preserve">), </w:t>
      </w:r>
    </w:p>
    <w:p w14:paraId="7536327E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354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astensione dagli incanti</w:t>
      </w:r>
      <w:r>
        <w:rPr>
          <w:rFonts w:ascii="Calibri" w:hAnsi="Calibri"/>
        </w:rPr>
        <w:t xml:space="preserve">), </w:t>
      </w:r>
    </w:p>
    <w:p w14:paraId="3B3BFC51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355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inadempimento di contratti di pubbliche forniture</w:t>
      </w:r>
      <w:r>
        <w:rPr>
          <w:rFonts w:ascii="Calibri" w:hAnsi="Calibri"/>
        </w:rPr>
        <w:t xml:space="preserve">) e </w:t>
      </w:r>
    </w:p>
    <w:p w14:paraId="074B82AD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356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frode nelle pubbliche forniture</w:t>
      </w:r>
      <w:r>
        <w:rPr>
          <w:rFonts w:ascii="Calibri" w:hAnsi="Calibri"/>
        </w:rPr>
        <w:t xml:space="preserve">) </w:t>
      </w:r>
    </w:p>
    <w:p w14:paraId="76E0D2C1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</w:p>
    <w:p w14:paraId="2A0220E3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nonché all’articolo del codice civile</w:t>
      </w:r>
    </w:p>
    <w:p w14:paraId="2EB47829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2635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corruzione tra privati</w:t>
      </w:r>
      <w:r>
        <w:rPr>
          <w:rFonts w:ascii="Calibri" w:hAnsi="Calibri"/>
        </w:rPr>
        <w:t>);</w:t>
      </w:r>
    </w:p>
    <w:p w14:paraId="166710CB" w14:textId="77777777" w:rsidR="001F5669" w:rsidRDefault="001F5669" w:rsidP="003F2A20">
      <w:pPr>
        <w:spacing w:after="0" w:line="240" w:lineRule="auto"/>
        <w:ind w:left="426"/>
        <w:jc w:val="both"/>
        <w:rPr>
          <w:rFonts w:ascii="Calibri" w:hAnsi="Calibri"/>
        </w:rPr>
      </w:pPr>
    </w:p>
    <w:p w14:paraId="7638F27E" w14:textId="77777777" w:rsidR="003F2A20" w:rsidRDefault="003F2A20" w:rsidP="003F2A2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false comunicazioni sociali di cui agli articoli 2621 e 2622 del codice civile</w:t>
      </w:r>
    </w:p>
    <w:p w14:paraId="01BBD220" w14:textId="77777777" w:rsidR="003F2A20" w:rsidRDefault="003F2A20" w:rsidP="003F2A20">
      <w:pPr>
        <w:spacing w:after="0" w:line="240" w:lineRule="auto"/>
        <w:jc w:val="both"/>
        <w:rPr>
          <w:rFonts w:ascii="Calibri" w:hAnsi="Calibri"/>
        </w:rPr>
      </w:pPr>
    </w:p>
    <w:p w14:paraId="1D78BCF7" w14:textId="77777777" w:rsidR="003F2A20" w:rsidRDefault="003F2A20" w:rsidP="003F2A2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frode ai sensi dell’articolo 1 della convenzione relativa alla tutela degli interessi finanziari delle Comunità europee del 26 luglio 1995;</w:t>
      </w:r>
    </w:p>
    <w:p w14:paraId="3BF61112" w14:textId="77777777" w:rsidR="003F2A20" w:rsidRDefault="003F2A20" w:rsidP="003F2A20">
      <w:pPr>
        <w:spacing w:after="0" w:line="240" w:lineRule="auto"/>
        <w:jc w:val="both"/>
        <w:rPr>
          <w:rFonts w:ascii="Calibri" w:hAnsi="Calibri"/>
        </w:rPr>
      </w:pPr>
    </w:p>
    <w:p w14:paraId="69F9B900" w14:textId="77777777" w:rsidR="003F2A20" w:rsidRDefault="003F2A20" w:rsidP="003F2A20">
      <w:pPr>
        <w:pStyle w:val="Paragrafoelenco"/>
        <w:numPr>
          <w:ilvl w:val="0"/>
          <w:numId w:val="7"/>
        </w:numPr>
        <w:spacing w:after="0" w:line="240" w:lineRule="auto"/>
        <w:ind w:left="426" w:hanging="422"/>
        <w:jc w:val="both"/>
        <w:rPr>
          <w:rFonts w:ascii="Calibri" w:hAnsi="Calibri"/>
        </w:rPr>
      </w:pPr>
      <w:r>
        <w:rPr>
          <w:rFonts w:ascii="Calibri" w:hAnsi="Calibri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2C3B308F" w14:textId="77777777" w:rsidR="003F2A20" w:rsidRDefault="003F2A20" w:rsidP="003F2A20">
      <w:pPr>
        <w:spacing w:after="0" w:line="240" w:lineRule="auto"/>
        <w:jc w:val="both"/>
        <w:rPr>
          <w:rFonts w:ascii="Calibri" w:hAnsi="Calibri"/>
        </w:rPr>
      </w:pPr>
    </w:p>
    <w:p w14:paraId="75C2A594" w14:textId="77777777" w:rsidR="003F2A20" w:rsidRDefault="003F2A20" w:rsidP="003F2A20">
      <w:pPr>
        <w:pStyle w:val="Paragrafoelenco"/>
        <w:numPr>
          <w:ilvl w:val="0"/>
          <w:numId w:val="7"/>
        </w:numPr>
        <w:spacing w:after="0" w:line="240" w:lineRule="auto"/>
        <w:ind w:left="426" w:hanging="422"/>
        <w:jc w:val="both"/>
        <w:rPr>
          <w:rFonts w:ascii="Calibri" w:hAnsi="Calibri"/>
        </w:rPr>
      </w:pPr>
      <w:r>
        <w:rPr>
          <w:rFonts w:ascii="Calibri" w:hAnsi="Calibri"/>
        </w:rPr>
        <w:t>delitti di cui agli articoli del codice penale</w:t>
      </w:r>
    </w:p>
    <w:p w14:paraId="4757117B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648-bis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riciclaggio</w:t>
      </w:r>
      <w:r>
        <w:rPr>
          <w:rFonts w:ascii="Calibri" w:hAnsi="Calibri"/>
        </w:rPr>
        <w:t xml:space="preserve">), </w:t>
      </w:r>
    </w:p>
    <w:p w14:paraId="7246791E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648-ter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impiego di denaro, beni o utilità di provenienza illecita</w:t>
      </w:r>
      <w:r>
        <w:rPr>
          <w:rFonts w:ascii="Calibri" w:hAnsi="Calibri"/>
        </w:rPr>
        <w:t>),</w:t>
      </w:r>
    </w:p>
    <w:p w14:paraId="14A16126" w14:textId="77777777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648-ter.1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autoriciclaggio</w:t>
      </w:r>
      <w:r>
        <w:rPr>
          <w:rFonts w:ascii="Calibri" w:hAnsi="Calibri"/>
        </w:rPr>
        <w:t xml:space="preserve">), </w:t>
      </w:r>
    </w:p>
    <w:p w14:paraId="0E189BFD" w14:textId="3289286A" w:rsidR="003F2A20" w:rsidRDefault="003F2A20" w:rsidP="003F2A20">
      <w:p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riciclaggio di proventi di attività criminose o finanziamento del terrorismo, quali definiti all’articolo 1 del decreto legislativo 22 giugno 2007, n. 109;</w:t>
      </w:r>
    </w:p>
    <w:p w14:paraId="612500B1" w14:textId="77777777" w:rsidR="003F2A20" w:rsidRDefault="003F2A20" w:rsidP="003F2A20">
      <w:pPr>
        <w:spacing w:after="0" w:line="240" w:lineRule="auto"/>
        <w:jc w:val="both"/>
        <w:rPr>
          <w:rFonts w:ascii="Calibri" w:hAnsi="Calibri"/>
        </w:rPr>
      </w:pPr>
    </w:p>
    <w:p w14:paraId="63986096" w14:textId="77777777" w:rsidR="003F2A20" w:rsidRDefault="003F2A20" w:rsidP="003F2A20">
      <w:pPr>
        <w:pStyle w:val="Paragrafoelenco"/>
        <w:numPr>
          <w:ilvl w:val="0"/>
          <w:numId w:val="7"/>
        </w:numPr>
        <w:spacing w:after="0" w:line="240" w:lineRule="auto"/>
        <w:ind w:left="426" w:hanging="422"/>
        <w:jc w:val="both"/>
        <w:rPr>
          <w:rFonts w:ascii="Calibri" w:hAnsi="Calibri"/>
        </w:rPr>
      </w:pPr>
      <w:r>
        <w:rPr>
          <w:rFonts w:ascii="Calibri" w:hAnsi="Calibri"/>
        </w:rPr>
        <w:t>sfruttamento del lavoro minorile e altre forme di tratta di esseri umani definite con il decreto legislativo 4 marzo 2014, n. 24;</w:t>
      </w:r>
    </w:p>
    <w:p w14:paraId="67BE55F9" w14:textId="77777777" w:rsidR="003F2A20" w:rsidRDefault="003F2A20" w:rsidP="003F2A20">
      <w:pPr>
        <w:spacing w:after="0" w:line="240" w:lineRule="auto"/>
        <w:jc w:val="both"/>
        <w:rPr>
          <w:rFonts w:ascii="Calibri" w:hAnsi="Calibri"/>
        </w:rPr>
      </w:pPr>
    </w:p>
    <w:p w14:paraId="0BF5187D" w14:textId="77777777" w:rsidR="003F2A20" w:rsidRDefault="003F2A20" w:rsidP="003F2A20">
      <w:pPr>
        <w:pStyle w:val="Paragrafoelenco"/>
        <w:numPr>
          <w:ilvl w:val="0"/>
          <w:numId w:val="7"/>
        </w:numPr>
        <w:spacing w:after="0" w:line="240" w:lineRule="auto"/>
        <w:ind w:left="426" w:hanging="422"/>
        <w:jc w:val="both"/>
        <w:rPr>
          <w:rFonts w:ascii="Calibri" w:hAnsi="Calibri"/>
        </w:rPr>
      </w:pPr>
      <w:r>
        <w:rPr>
          <w:rFonts w:ascii="Calibri" w:hAnsi="Calibri"/>
        </w:rPr>
        <w:t>ogni altro delitto da cui derivi, quale pena accessoria, l’incapacità di contrattare con la pubblica amministrazione;</w:t>
      </w:r>
    </w:p>
    <w:p w14:paraId="6590279E" w14:textId="0E23AFCC" w:rsidR="00735B72" w:rsidRPr="001C53D9" w:rsidRDefault="00735B72" w:rsidP="001C53D9">
      <w:pPr>
        <w:spacing w:after="0" w:line="240" w:lineRule="auto"/>
        <w:jc w:val="center"/>
        <w:rPr>
          <w:rFonts w:ascii="Calibri" w:hAnsi="Calibri"/>
          <w:b/>
        </w:rPr>
      </w:pPr>
      <w:r w:rsidRPr="001C53D9">
        <w:rPr>
          <w:rFonts w:ascii="Calibri" w:hAnsi="Calibri"/>
          <w:b/>
        </w:rPr>
        <w:t>DICHIAR</w:t>
      </w:r>
      <w:r w:rsidR="00D6070B">
        <w:rPr>
          <w:rFonts w:ascii="Calibri" w:hAnsi="Calibri"/>
          <w:b/>
        </w:rPr>
        <w:t>A</w:t>
      </w:r>
    </w:p>
    <w:p w14:paraId="664CCF3C" w14:textId="77777777" w:rsidR="00735B72" w:rsidRPr="00735B72" w:rsidRDefault="00735B72" w:rsidP="00735B72">
      <w:pPr>
        <w:spacing w:after="0" w:line="240" w:lineRule="auto"/>
        <w:jc w:val="both"/>
        <w:rPr>
          <w:rFonts w:ascii="Calibri" w:hAnsi="Calibri"/>
        </w:rPr>
      </w:pPr>
    </w:p>
    <w:p w14:paraId="1CBDFD1C" w14:textId="5F87AE22" w:rsidR="00F224D0" w:rsidRDefault="00735B72" w:rsidP="00735B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0000"/>
        </w:rPr>
      </w:pPr>
      <w:r w:rsidRPr="00735B72">
        <w:rPr>
          <w:rFonts w:ascii="Calibri" w:hAnsi="Calibri"/>
        </w:rPr>
        <w:t xml:space="preserve">che </w:t>
      </w:r>
      <w:r w:rsidR="00C10131">
        <w:rPr>
          <w:rFonts w:ascii="Calibri" w:hAnsi="Calibri"/>
        </w:rPr>
        <w:t xml:space="preserve">nei propri confronti </w:t>
      </w:r>
      <w:r w:rsidRPr="001C53D9">
        <w:rPr>
          <w:rFonts w:ascii="Calibri" w:hAnsi="Calibri"/>
          <w:b/>
        </w:rPr>
        <w:t>NON è</w:t>
      </w:r>
      <w:r w:rsidRPr="00735B72">
        <w:rPr>
          <w:rFonts w:ascii="Calibri" w:hAnsi="Calibri"/>
        </w:rPr>
        <w:t xml:space="preserve"> stata pronunciata condanna con sentenza definitiva o decreto penale di condanna divenuto irrevocabile </w:t>
      </w:r>
    </w:p>
    <w:p w14:paraId="28989B75" w14:textId="77777777" w:rsidR="00735B72" w:rsidRPr="00F224D0" w:rsidRDefault="00735B72" w:rsidP="00735B72">
      <w:pPr>
        <w:spacing w:after="0" w:line="240" w:lineRule="auto"/>
        <w:jc w:val="both"/>
        <w:rPr>
          <w:rFonts w:ascii="Calibri" w:hAnsi="Calibri"/>
          <w:sz w:val="21"/>
          <w:szCs w:val="21"/>
        </w:rPr>
      </w:pPr>
    </w:p>
    <w:p w14:paraId="01909D44" w14:textId="77777777" w:rsidR="00735B72" w:rsidRPr="001C53D9" w:rsidRDefault="00735B72" w:rsidP="001C53D9">
      <w:pPr>
        <w:spacing w:after="0" w:line="240" w:lineRule="auto"/>
        <w:jc w:val="center"/>
        <w:rPr>
          <w:rFonts w:ascii="Calibri" w:hAnsi="Calibri"/>
          <w:b/>
        </w:rPr>
      </w:pPr>
      <w:r w:rsidRPr="001C53D9">
        <w:rPr>
          <w:rFonts w:ascii="Calibri" w:hAnsi="Calibri"/>
          <w:b/>
        </w:rPr>
        <w:t>Inoltre, DICHIARA</w:t>
      </w:r>
    </w:p>
    <w:p w14:paraId="23EDF14D" w14:textId="77777777" w:rsidR="00735B72" w:rsidRPr="00735B72" w:rsidRDefault="00735B72" w:rsidP="00735B72">
      <w:pPr>
        <w:spacing w:after="0" w:line="240" w:lineRule="auto"/>
        <w:jc w:val="both"/>
        <w:rPr>
          <w:rFonts w:ascii="Calibri" w:hAnsi="Calibri"/>
        </w:rPr>
      </w:pPr>
    </w:p>
    <w:p w14:paraId="333F1601" w14:textId="77777777" w:rsidR="0062035B" w:rsidRDefault="00735B72" w:rsidP="001C53D9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/>
        </w:rPr>
      </w:pPr>
      <w:r w:rsidRPr="001C53D9">
        <w:rPr>
          <w:rFonts w:ascii="Calibri" w:hAnsi="Calibri"/>
        </w:rPr>
        <w:t xml:space="preserve">che nei propri confronti </w:t>
      </w:r>
      <w:r w:rsidR="0062035B" w:rsidRPr="0062035B">
        <w:rPr>
          <w:rFonts w:ascii="Calibri" w:hAnsi="Calibri"/>
        </w:rPr>
        <w:t xml:space="preserve">non sussistono le ragioni di decadenza, di sospensione o di divieto previste dall’art. 67 del codice delle leggi antimafia e delle misure di prevenzione, di cui al d.lgs. n. 159/2011, né un tentativo di infiltrazione mafiosa di cui all’art. 84, comma 4, del medesimo codice </w:t>
      </w:r>
    </w:p>
    <w:p w14:paraId="7A4EE845" w14:textId="4E55237B" w:rsidR="00735B72" w:rsidRPr="001C53D9" w:rsidRDefault="0062035B" w:rsidP="0062035B">
      <w:pPr>
        <w:pStyle w:val="Paragrafoelenco"/>
        <w:spacing w:after="0" w:line="240" w:lineRule="auto"/>
        <w:ind w:left="426"/>
        <w:jc w:val="both"/>
        <w:rPr>
          <w:rFonts w:ascii="Calibri" w:hAnsi="Calibri"/>
        </w:rPr>
      </w:pPr>
      <w:r w:rsidRPr="0062035B">
        <w:rPr>
          <w:rFonts w:ascii="Calibri" w:hAnsi="Calibri"/>
          <w:i/>
          <w:iCs/>
          <w:sz w:val="19"/>
          <w:szCs w:val="19"/>
        </w:rPr>
        <w:t>(art. 94, comma 2 d.lgs. 36/2023)</w:t>
      </w:r>
      <w:r>
        <w:rPr>
          <w:rFonts w:ascii="Calibri" w:hAnsi="Calibri"/>
        </w:rPr>
        <w:t>;</w:t>
      </w:r>
    </w:p>
    <w:p w14:paraId="4031877B" w14:textId="77777777" w:rsidR="00735B72" w:rsidRPr="00735B72" w:rsidRDefault="00735B72" w:rsidP="00735B72">
      <w:pPr>
        <w:spacing w:after="0" w:line="240" w:lineRule="auto"/>
        <w:jc w:val="both"/>
        <w:rPr>
          <w:rFonts w:ascii="Calibri" w:hAnsi="Calibri"/>
        </w:rPr>
      </w:pPr>
    </w:p>
    <w:p w14:paraId="472744D6" w14:textId="4E73910E" w:rsidR="00735B72" w:rsidRPr="00735B72" w:rsidRDefault="00735B72" w:rsidP="001C53D9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/>
        </w:rPr>
      </w:pPr>
      <w:r w:rsidRPr="00735B72">
        <w:rPr>
          <w:rFonts w:ascii="Calibri" w:hAnsi="Calibri"/>
        </w:rPr>
        <w:t xml:space="preserve">ai fini degli artt. 85 e 89 del </w:t>
      </w:r>
      <w:proofErr w:type="spellStart"/>
      <w:r w:rsidRPr="00735B72">
        <w:rPr>
          <w:rFonts w:ascii="Calibri" w:hAnsi="Calibri"/>
        </w:rPr>
        <w:t>D.Lgs</w:t>
      </w:r>
      <w:r w:rsidR="00927A58">
        <w:rPr>
          <w:rFonts w:ascii="Calibri" w:hAnsi="Calibri"/>
        </w:rPr>
        <w:t>.</w:t>
      </w:r>
      <w:proofErr w:type="spellEnd"/>
      <w:r w:rsidRPr="00735B72">
        <w:rPr>
          <w:rFonts w:ascii="Calibri" w:hAnsi="Calibri"/>
        </w:rPr>
        <w:t xml:space="preserve"> 159/2011 e successive modificazioni ed integrazioni, di avere i seguenti familiari conviventi di maggiore età:</w:t>
      </w:r>
    </w:p>
    <w:p w14:paraId="4888A6B3" w14:textId="77777777" w:rsidR="00735B72" w:rsidRPr="00735B72" w:rsidRDefault="00735B72" w:rsidP="00AB5CA7">
      <w:pPr>
        <w:spacing w:after="0" w:line="240" w:lineRule="auto"/>
        <w:jc w:val="center"/>
        <w:rPr>
          <w:rFonts w:ascii="Calibri" w:hAnsi="Calibri"/>
        </w:rPr>
      </w:pPr>
    </w:p>
    <w:tbl>
      <w:tblPr>
        <w:tblW w:w="9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97"/>
        <w:gridCol w:w="2976"/>
        <w:gridCol w:w="2142"/>
      </w:tblGrid>
      <w:tr w:rsidR="008767E4" w:rsidRPr="008767E4" w14:paraId="0341F210" w14:textId="77777777" w:rsidTr="007E6B51">
        <w:trPr>
          <w:trHeight w:val="108"/>
        </w:trPr>
        <w:tc>
          <w:tcPr>
            <w:tcW w:w="2263" w:type="dxa"/>
            <w:shd w:val="clear" w:color="auto" w:fill="auto"/>
          </w:tcPr>
          <w:p w14:paraId="3D6FFC84" w14:textId="77777777" w:rsidR="008767E4" w:rsidRPr="00F224D0" w:rsidRDefault="008767E4" w:rsidP="00AB5CA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  <w:r w:rsidRPr="00F224D0">
              <w:rPr>
                <w:rFonts w:eastAsia="Times New Roman"/>
                <w:b/>
                <w:bCs/>
                <w:i/>
              </w:rPr>
              <w:t>Cognome Nome</w:t>
            </w:r>
          </w:p>
        </w:tc>
        <w:tc>
          <w:tcPr>
            <w:tcW w:w="2397" w:type="dxa"/>
            <w:shd w:val="clear" w:color="auto" w:fill="auto"/>
          </w:tcPr>
          <w:p w14:paraId="0C37257B" w14:textId="77777777" w:rsidR="008767E4" w:rsidRPr="00F224D0" w:rsidRDefault="008767E4" w:rsidP="00AB5CA7">
            <w:pPr>
              <w:spacing w:after="0" w:line="240" w:lineRule="auto"/>
              <w:ind w:left="-74"/>
              <w:jc w:val="center"/>
              <w:rPr>
                <w:rFonts w:eastAsia="Times New Roman"/>
                <w:b/>
                <w:bCs/>
                <w:i/>
              </w:rPr>
            </w:pPr>
            <w:r w:rsidRPr="00F224D0">
              <w:rPr>
                <w:rFonts w:eastAsia="Times New Roman"/>
                <w:b/>
                <w:bCs/>
                <w:i/>
              </w:rPr>
              <w:t>Luogo e data di nascita</w:t>
            </w:r>
          </w:p>
        </w:tc>
        <w:tc>
          <w:tcPr>
            <w:tcW w:w="2976" w:type="dxa"/>
          </w:tcPr>
          <w:p w14:paraId="3AA584C6" w14:textId="42F0AF00" w:rsidR="008767E4" w:rsidRPr="00F224D0" w:rsidRDefault="008767E4" w:rsidP="00AB5CA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  <w:r w:rsidRPr="00F224D0">
              <w:rPr>
                <w:rFonts w:eastAsia="Times New Roman"/>
                <w:b/>
                <w:bCs/>
                <w:i/>
              </w:rPr>
              <w:t>Residenza</w:t>
            </w:r>
          </w:p>
        </w:tc>
        <w:tc>
          <w:tcPr>
            <w:tcW w:w="2142" w:type="dxa"/>
          </w:tcPr>
          <w:p w14:paraId="7AE37665" w14:textId="77777777" w:rsidR="008767E4" w:rsidRPr="00F224D0" w:rsidRDefault="008767E4" w:rsidP="00AB5CA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</w:rPr>
            </w:pPr>
            <w:r w:rsidRPr="00F224D0">
              <w:rPr>
                <w:rFonts w:eastAsia="Times New Roman"/>
                <w:b/>
                <w:bCs/>
                <w:i/>
              </w:rPr>
              <w:t>Codice Fiscale</w:t>
            </w:r>
          </w:p>
        </w:tc>
      </w:tr>
      <w:tr w:rsidR="007E6B51" w:rsidRPr="007E6B51" w14:paraId="60C4C913" w14:textId="77777777" w:rsidTr="007E6B51">
        <w:trPr>
          <w:trHeight w:val="2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FC8C" w14:textId="324B2F0D" w:rsidR="007E6B51" w:rsidRPr="007E6B51" w:rsidRDefault="007E6B51" w:rsidP="007E6B51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4B31" w14:textId="2B74937F" w:rsidR="007E6B51" w:rsidRPr="007E6B51" w:rsidRDefault="007E6B51" w:rsidP="007E6B51">
            <w:pPr>
              <w:spacing w:after="0" w:line="240" w:lineRule="auto"/>
              <w:ind w:left="-74"/>
              <w:jc w:val="both"/>
              <w:rPr>
                <w:rFonts w:eastAsia="Times New Roman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A0D1" w14:textId="555EA88A" w:rsidR="007E6B51" w:rsidRPr="007E6B51" w:rsidRDefault="007E6B51" w:rsidP="007E6B51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623E" w14:textId="119D29F0" w:rsidR="007E6B51" w:rsidRPr="007E6B51" w:rsidRDefault="007E6B51" w:rsidP="007E6B51">
            <w:pPr>
              <w:spacing w:after="0" w:line="240" w:lineRule="auto"/>
              <w:ind w:left="4"/>
              <w:jc w:val="both"/>
              <w:rPr>
                <w:rFonts w:eastAsia="Times New Roman"/>
                <w:bCs/>
              </w:rPr>
            </w:pPr>
          </w:p>
        </w:tc>
      </w:tr>
      <w:tr w:rsidR="00E22534" w:rsidRPr="007E6B51" w14:paraId="0F824025" w14:textId="77777777" w:rsidTr="007E6B51">
        <w:trPr>
          <w:trHeight w:val="2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B84B" w14:textId="77777777" w:rsidR="00E22534" w:rsidRPr="007E6B51" w:rsidRDefault="00E22534" w:rsidP="007E6B51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E161" w14:textId="77777777" w:rsidR="00E22534" w:rsidRPr="007E6B51" w:rsidRDefault="00E22534" w:rsidP="007E6B51">
            <w:pPr>
              <w:spacing w:after="0" w:line="240" w:lineRule="auto"/>
              <w:ind w:left="-74"/>
              <w:jc w:val="both"/>
              <w:rPr>
                <w:rFonts w:eastAsia="Times New Roman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F3D6" w14:textId="77777777" w:rsidR="00E22534" w:rsidRPr="007E6B51" w:rsidRDefault="00E22534" w:rsidP="007E6B51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0D4E" w14:textId="77777777" w:rsidR="00E22534" w:rsidRPr="007E6B51" w:rsidRDefault="00E22534" w:rsidP="007E6B51">
            <w:pPr>
              <w:spacing w:after="0" w:line="240" w:lineRule="auto"/>
              <w:ind w:left="4"/>
              <w:jc w:val="both"/>
              <w:rPr>
                <w:rFonts w:eastAsia="Times New Roman"/>
                <w:bCs/>
              </w:rPr>
            </w:pPr>
          </w:p>
        </w:tc>
      </w:tr>
      <w:tr w:rsidR="00E22534" w:rsidRPr="007E6B51" w14:paraId="0239330A" w14:textId="77777777" w:rsidTr="007E6B51">
        <w:trPr>
          <w:trHeight w:val="2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07A4" w14:textId="77777777" w:rsidR="00E22534" w:rsidRPr="007E6B51" w:rsidRDefault="00E22534" w:rsidP="007E6B51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E2D6" w14:textId="77777777" w:rsidR="00E22534" w:rsidRPr="007E6B51" w:rsidRDefault="00E22534" w:rsidP="007E6B51">
            <w:pPr>
              <w:spacing w:after="0" w:line="240" w:lineRule="auto"/>
              <w:ind w:left="-74"/>
              <w:jc w:val="both"/>
              <w:rPr>
                <w:rFonts w:eastAsia="Times New Roman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17CA" w14:textId="77777777" w:rsidR="00E22534" w:rsidRPr="007E6B51" w:rsidRDefault="00E22534" w:rsidP="007E6B51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7786" w14:textId="77777777" w:rsidR="00E22534" w:rsidRPr="007E6B51" w:rsidRDefault="00E22534" w:rsidP="007E6B51">
            <w:pPr>
              <w:spacing w:after="0" w:line="240" w:lineRule="auto"/>
              <w:ind w:left="4"/>
              <w:jc w:val="both"/>
              <w:rPr>
                <w:rFonts w:eastAsia="Times New Roman"/>
                <w:bCs/>
              </w:rPr>
            </w:pPr>
          </w:p>
        </w:tc>
      </w:tr>
    </w:tbl>
    <w:p w14:paraId="400FA1BD" w14:textId="77777777" w:rsidR="00735B72" w:rsidRPr="00735B72" w:rsidRDefault="00735B72" w:rsidP="00735B72">
      <w:pPr>
        <w:spacing w:after="0" w:line="240" w:lineRule="auto"/>
        <w:jc w:val="both"/>
        <w:rPr>
          <w:rFonts w:ascii="Calibri" w:hAnsi="Calibri"/>
        </w:rPr>
      </w:pPr>
    </w:p>
    <w:p w14:paraId="32BCA12F" w14:textId="77777777" w:rsidR="00735B72" w:rsidRPr="00735B72" w:rsidRDefault="00735B72" w:rsidP="00735B72">
      <w:pPr>
        <w:spacing w:after="0" w:line="240" w:lineRule="auto"/>
        <w:jc w:val="both"/>
        <w:rPr>
          <w:rFonts w:ascii="Calibri" w:hAnsi="Calibri"/>
        </w:rPr>
      </w:pPr>
      <w:r w:rsidRPr="00735B72">
        <w:rPr>
          <w:rFonts w:ascii="Calibri" w:hAnsi="Calibri"/>
        </w:rPr>
        <w:t xml:space="preserve">Il sottoscritto dichiara inoltre di essere informato, ai sensi del </w:t>
      </w:r>
      <w:proofErr w:type="spellStart"/>
      <w:r w:rsidRPr="00735B72">
        <w:rPr>
          <w:rFonts w:ascii="Calibri" w:hAnsi="Calibri"/>
        </w:rPr>
        <w:t>D.Lgs.</w:t>
      </w:r>
      <w:proofErr w:type="spellEnd"/>
      <w:r w:rsidRPr="00735B72">
        <w:rPr>
          <w:rFonts w:ascii="Calibri" w:hAnsi="Calibri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B113883" w14:textId="77777777" w:rsidR="00735B72" w:rsidRDefault="00735B72" w:rsidP="00735B72">
      <w:pPr>
        <w:spacing w:after="0" w:line="240" w:lineRule="auto"/>
        <w:jc w:val="both"/>
        <w:rPr>
          <w:rFonts w:ascii="Calibri" w:hAnsi="Calibri"/>
        </w:rPr>
      </w:pPr>
    </w:p>
    <w:p w14:paraId="0EC6D286" w14:textId="77777777" w:rsidR="00E22534" w:rsidRPr="00735B72" w:rsidRDefault="00E22534" w:rsidP="00735B72">
      <w:pPr>
        <w:spacing w:after="0" w:line="240" w:lineRule="auto"/>
        <w:jc w:val="both"/>
        <w:rPr>
          <w:rFonts w:ascii="Calibri" w:hAnsi="Calibri"/>
        </w:rPr>
      </w:pPr>
    </w:p>
    <w:p w14:paraId="7EB1C497" w14:textId="34260F24" w:rsidR="00735B72" w:rsidRPr="0013732F" w:rsidRDefault="0013732F" w:rsidP="00735B72">
      <w:pPr>
        <w:spacing w:after="0" w:line="240" w:lineRule="auto"/>
        <w:jc w:val="both"/>
        <w:rPr>
          <w:rFonts w:ascii="Calibri" w:hAnsi="Calibri"/>
          <w:i/>
          <w:iCs/>
        </w:rPr>
      </w:pPr>
      <w:r w:rsidRPr="0013732F">
        <w:rPr>
          <w:rFonts w:ascii="Calibri" w:hAnsi="Calibri"/>
          <w:i/>
          <w:iCs/>
        </w:rPr>
        <w:t>Luogo</w:t>
      </w:r>
      <w:r w:rsidR="00735B72" w:rsidRPr="0013732F">
        <w:rPr>
          <w:rFonts w:ascii="Calibri" w:hAnsi="Calibri"/>
          <w:i/>
          <w:iCs/>
        </w:rPr>
        <w:t xml:space="preserve">, </w:t>
      </w:r>
      <w:r w:rsidRPr="0013732F">
        <w:rPr>
          <w:rFonts w:ascii="Calibri" w:hAnsi="Calibri"/>
          <w:i/>
          <w:iCs/>
        </w:rPr>
        <w:t>data</w:t>
      </w:r>
    </w:p>
    <w:p w14:paraId="3327DDE4" w14:textId="087BB101" w:rsidR="00735B72" w:rsidRPr="00735B72" w:rsidRDefault="00735B72" w:rsidP="007435B4">
      <w:pPr>
        <w:tabs>
          <w:tab w:val="center" w:pos="6804"/>
        </w:tabs>
        <w:spacing w:after="0" w:line="240" w:lineRule="auto"/>
        <w:jc w:val="both"/>
        <w:rPr>
          <w:rFonts w:ascii="Calibri" w:hAnsi="Calibri"/>
        </w:rPr>
      </w:pPr>
      <w:r w:rsidRPr="00735B72">
        <w:rPr>
          <w:rFonts w:ascii="Calibri" w:hAnsi="Calibri"/>
        </w:rPr>
        <w:tab/>
      </w:r>
      <w:r w:rsidR="007435B4">
        <w:rPr>
          <w:rFonts w:ascii="Calibri" w:hAnsi="Calibri"/>
        </w:rPr>
        <w:t>Firma del dichiarante</w:t>
      </w:r>
    </w:p>
    <w:p w14:paraId="1B78449A" w14:textId="77777777" w:rsidR="00735B72" w:rsidRPr="00735B72" w:rsidRDefault="00735B72" w:rsidP="001C53D9">
      <w:pPr>
        <w:tabs>
          <w:tab w:val="center" w:pos="6804"/>
        </w:tabs>
        <w:spacing w:after="0" w:line="240" w:lineRule="auto"/>
        <w:jc w:val="both"/>
        <w:rPr>
          <w:rFonts w:ascii="Calibri" w:hAnsi="Calibri"/>
        </w:rPr>
      </w:pPr>
    </w:p>
    <w:p w14:paraId="6FEC9A70" w14:textId="0C421ADB" w:rsidR="00735B72" w:rsidRDefault="00735B72" w:rsidP="001C53D9">
      <w:pPr>
        <w:tabs>
          <w:tab w:val="center" w:pos="6804"/>
        </w:tabs>
        <w:spacing w:after="0" w:line="240" w:lineRule="auto"/>
        <w:jc w:val="both"/>
        <w:rPr>
          <w:rFonts w:ascii="Calibri" w:hAnsi="Calibri"/>
        </w:rPr>
      </w:pPr>
      <w:r w:rsidRPr="00735B72">
        <w:rPr>
          <w:rFonts w:ascii="Calibri" w:hAnsi="Calibri"/>
        </w:rPr>
        <w:tab/>
        <w:t>_____________________________________</w:t>
      </w:r>
    </w:p>
    <w:p w14:paraId="5F0CEC78" w14:textId="77777777" w:rsidR="007435B4" w:rsidRPr="00735B72" w:rsidRDefault="007435B4" w:rsidP="001C53D9">
      <w:pPr>
        <w:tabs>
          <w:tab w:val="center" w:pos="6804"/>
        </w:tabs>
        <w:spacing w:after="0" w:line="240" w:lineRule="auto"/>
        <w:jc w:val="both"/>
        <w:rPr>
          <w:rFonts w:ascii="Calibri" w:hAnsi="Calibri"/>
        </w:rPr>
      </w:pPr>
    </w:p>
    <w:p w14:paraId="658E11AA" w14:textId="77777777" w:rsidR="00E22534" w:rsidRDefault="00E22534" w:rsidP="00735B72">
      <w:pPr>
        <w:spacing w:after="0" w:line="240" w:lineRule="auto"/>
        <w:jc w:val="both"/>
        <w:rPr>
          <w:rFonts w:ascii="Calibri" w:hAnsi="Calibri"/>
        </w:rPr>
      </w:pPr>
    </w:p>
    <w:p w14:paraId="5F3355FC" w14:textId="77777777" w:rsidR="0013732F" w:rsidRDefault="0013732F" w:rsidP="00735B72">
      <w:pPr>
        <w:spacing w:after="0" w:line="240" w:lineRule="auto"/>
        <w:jc w:val="both"/>
        <w:rPr>
          <w:rFonts w:ascii="Calibri" w:hAnsi="Calibri"/>
        </w:rPr>
      </w:pPr>
    </w:p>
    <w:p w14:paraId="55136F67" w14:textId="3670C2C0" w:rsidR="00EE6398" w:rsidRPr="0013732F" w:rsidRDefault="0013732F" w:rsidP="00735B72">
      <w:pPr>
        <w:spacing w:after="0" w:line="240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Si allega</w:t>
      </w:r>
      <w:r w:rsidR="00735B72" w:rsidRPr="0013732F">
        <w:rPr>
          <w:rFonts w:ascii="Calibri" w:hAnsi="Calibri"/>
          <w:i/>
          <w:iCs/>
        </w:rPr>
        <w:t xml:space="preserve"> copia documento di identità del sottoscrittore</w:t>
      </w:r>
    </w:p>
    <w:sectPr w:rsidR="00EE6398" w:rsidRPr="0013732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B8C80" w14:textId="77777777" w:rsidR="00FF34A0" w:rsidRDefault="00FF34A0" w:rsidP="00FF34A0">
      <w:pPr>
        <w:spacing w:after="0" w:line="240" w:lineRule="auto"/>
      </w:pPr>
      <w:r>
        <w:separator/>
      </w:r>
    </w:p>
  </w:endnote>
  <w:endnote w:type="continuationSeparator" w:id="0">
    <w:p w14:paraId="4330D028" w14:textId="77777777" w:rsidR="00FF34A0" w:rsidRDefault="00FF34A0" w:rsidP="00FF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4464110"/>
      <w:docPartObj>
        <w:docPartGallery w:val="Page Numbers (Bottom of Page)"/>
        <w:docPartUnique/>
      </w:docPartObj>
    </w:sdtPr>
    <w:sdtEndPr/>
    <w:sdtContent>
      <w:p w14:paraId="78E11FAF" w14:textId="0BD0AE7F" w:rsidR="00FF34A0" w:rsidRDefault="00FF34A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B7DF7A" w14:textId="77777777" w:rsidR="00FF34A0" w:rsidRDefault="00FF3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CDF5C" w14:textId="77777777" w:rsidR="00FF34A0" w:rsidRDefault="00FF34A0" w:rsidP="00FF34A0">
      <w:pPr>
        <w:spacing w:after="0" w:line="240" w:lineRule="auto"/>
      </w:pPr>
      <w:r>
        <w:separator/>
      </w:r>
    </w:p>
  </w:footnote>
  <w:footnote w:type="continuationSeparator" w:id="0">
    <w:p w14:paraId="2706966A" w14:textId="77777777" w:rsidR="00FF34A0" w:rsidRDefault="00FF34A0" w:rsidP="00FF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32F2"/>
    <w:multiLevelType w:val="hybridMultilevel"/>
    <w:tmpl w:val="62D64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533F"/>
    <w:multiLevelType w:val="hybridMultilevel"/>
    <w:tmpl w:val="8364FC82"/>
    <w:lvl w:ilvl="0" w:tplc="B770C4CC">
      <w:start w:val="1"/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322E6"/>
    <w:multiLevelType w:val="hybridMultilevel"/>
    <w:tmpl w:val="DBFE5036"/>
    <w:lvl w:ilvl="0" w:tplc="B592384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C6C88"/>
    <w:multiLevelType w:val="hybridMultilevel"/>
    <w:tmpl w:val="BE48705C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20F50"/>
    <w:multiLevelType w:val="hybridMultilevel"/>
    <w:tmpl w:val="3D1EFB1E"/>
    <w:lvl w:ilvl="0" w:tplc="A26EC5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70C03"/>
    <w:multiLevelType w:val="hybridMultilevel"/>
    <w:tmpl w:val="0A26C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7340">
    <w:abstractNumId w:val="5"/>
  </w:num>
  <w:num w:numId="2" w16cid:durableId="1295259907">
    <w:abstractNumId w:val="3"/>
  </w:num>
  <w:num w:numId="3" w16cid:durableId="1871603551">
    <w:abstractNumId w:val="4"/>
  </w:num>
  <w:num w:numId="4" w16cid:durableId="2080247451">
    <w:abstractNumId w:val="1"/>
  </w:num>
  <w:num w:numId="5" w16cid:durableId="1535145941">
    <w:abstractNumId w:val="0"/>
  </w:num>
  <w:num w:numId="6" w16cid:durableId="1464157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88149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72"/>
    <w:rsid w:val="00055501"/>
    <w:rsid w:val="000573EC"/>
    <w:rsid w:val="00075FF6"/>
    <w:rsid w:val="000D78AF"/>
    <w:rsid w:val="000E0CEB"/>
    <w:rsid w:val="000F10D5"/>
    <w:rsid w:val="0013732F"/>
    <w:rsid w:val="00142ABC"/>
    <w:rsid w:val="001C53D9"/>
    <w:rsid w:val="001F5669"/>
    <w:rsid w:val="00213E60"/>
    <w:rsid w:val="00216446"/>
    <w:rsid w:val="00291A6D"/>
    <w:rsid w:val="002A4D6E"/>
    <w:rsid w:val="002C5161"/>
    <w:rsid w:val="002C64C7"/>
    <w:rsid w:val="003773CC"/>
    <w:rsid w:val="003B09A0"/>
    <w:rsid w:val="003C4390"/>
    <w:rsid w:val="003E7543"/>
    <w:rsid w:val="003F2A20"/>
    <w:rsid w:val="00427217"/>
    <w:rsid w:val="00441ED6"/>
    <w:rsid w:val="00490CE5"/>
    <w:rsid w:val="004B3810"/>
    <w:rsid w:val="00530D8A"/>
    <w:rsid w:val="0062035B"/>
    <w:rsid w:val="00646FF1"/>
    <w:rsid w:val="00662378"/>
    <w:rsid w:val="006E2D44"/>
    <w:rsid w:val="00735B72"/>
    <w:rsid w:val="00737528"/>
    <w:rsid w:val="007435B4"/>
    <w:rsid w:val="007C0FD0"/>
    <w:rsid w:val="007E6B51"/>
    <w:rsid w:val="008767E4"/>
    <w:rsid w:val="008D6FBF"/>
    <w:rsid w:val="008D7D6D"/>
    <w:rsid w:val="00927A58"/>
    <w:rsid w:val="009830AB"/>
    <w:rsid w:val="00A43FBE"/>
    <w:rsid w:val="00AB5CA7"/>
    <w:rsid w:val="00B13337"/>
    <w:rsid w:val="00B61D5E"/>
    <w:rsid w:val="00B73276"/>
    <w:rsid w:val="00B74BB6"/>
    <w:rsid w:val="00B7518D"/>
    <w:rsid w:val="00C10131"/>
    <w:rsid w:val="00C155B9"/>
    <w:rsid w:val="00C97615"/>
    <w:rsid w:val="00CC5859"/>
    <w:rsid w:val="00CE4C62"/>
    <w:rsid w:val="00D268A7"/>
    <w:rsid w:val="00D6070B"/>
    <w:rsid w:val="00DA0632"/>
    <w:rsid w:val="00E22534"/>
    <w:rsid w:val="00E677A2"/>
    <w:rsid w:val="00E857CD"/>
    <w:rsid w:val="00EB4C02"/>
    <w:rsid w:val="00EE6398"/>
    <w:rsid w:val="00F224D0"/>
    <w:rsid w:val="00F4677F"/>
    <w:rsid w:val="00F81AC9"/>
    <w:rsid w:val="00F93198"/>
    <w:rsid w:val="00FD1174"/>
    <w:rsid w:val="00FE6CB0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D0A3"/>
  <w15:chartTrackingRefBased/>
  <w15:docId w15:val="{6B25C99F-2E82-479E-98B6-EF96AC0B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B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61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268A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8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F3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4A0"/>
  </w:style>
  <w:style w:type="paragraph" w:styleId="Pidipagina">
    <w:name w:val="footer"/>
    <w:basedOn w:val="Normale"/>
    <w:link w:val="PidipaginaCarattere"/>
    <w:uiPriority w:val="99"/>
    <w:unhideWhenUsed/>
    <w:rsid w:val="00FF3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gare@pec.assitec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A0D9-E68A-4019-AE02-1D9551FB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Duzzi</dc:creator>
  <cp:keywords/>
  <dc:description/>
  <cp:lastModifiedBy>Federica Sacco</cp:lastModifiedBy>
  <cp:revision>227</cp:revision>
  <cp:lastPrinted>2019-01-17T16:00:00Z</cp:lastPrinted>
  <dcterms:created xsi:type="dcterms:W3CDTF">2023-09-15T10:13:00Z</dcterms:created>
  <dcterms:modified xsi:type="dcterms:W3CDTF">2024-10-30T14:29:00Z</dcterms:modified>
</cp:coreProperties>
</file>